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0DAB" w14:textId="77777777" w:rsidR="001F6ED7" w:rsidRPr="001F6ED7" w:rsidRDefault="001F6ED7" w:rsidP="001F6ED7">
      <w:pPr>
        <w:shd w:val="clear" w:color="auto" w:fill="FFFFFF"/>
        <w:spacing w:before="360" w:after="100" w:afterAutospacing="1" w:line="600" w:lineRule="atLeast"/>
        <w:outlineLvl w:val="0"/>
        <w:rPr>
          <w:rFonts w:ascii="Montserrat" w:eastAsia="Times New Roman" w:hAnsi="Montserrat" w:cs="Times New Roman"/>
          <w:b/>
          <w:bCs/>
          <w:color w:val="273350"/>
          <w:kern w:val="36"/>
          <w:sz w:val="48"/>
          <w:szCs w:val="48"/>
          <w:lang w:eastAsia="ru-RU"/>
          <w14:ligatures w14:val="none"/>
        </w:rPr>
      </w:pPr>
      <w:r w:rsidRPr="001F6ED7">
        <w:rPr>
          <w:rFonts w:ascii="Montserrat" w:eastAsia="Times New Roman" w:hAnsi="Montserrat" w:cs="Times New Roman"/>
          <w:b/>
          <w:bCs/>
          <w:color w:val="273350"/>
          <w:kern w:val="36"/>
          <w:sz w:val="48"/>
          <w:szCs w:val="48"/>
          <w:lang w:eastAsia="ru-RU"/>
          <w14:ligatures w14:val="none"/>
        </w:rPr>
        <w:t>Политика в отношении обработки персональных данных</w:t>
      </w:r>
    </w:p>
    <w:p w14:paraId="15E9143E"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1. Общие положения</w:t>
      </w:r>
    </w:p>
    <w:p w14:paraId="29BA4E10" w14:textId="0EDD1944"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Montserrat" w:eastAsia="Times New Roman" w:hAnsi="Montserrat" w:cs="Times New Roman"/>
          <w:color w:val="273350"/>
          <w:kern w:val="0"/>
          <w:lang w:eastAsia="ru-RU"/>
          <w14:ligatures w14:val="none"/>
        </w:rPr>
        <w:t>Администрацией Филимоновского сельсовета</w:t>
      </w:r>
      <w:r w:rsidRPr="001F6ED7">
        <w:rPr>
          <w:rFonts w:ascii="Montserrat" w:eastAsia="Times New Roman" w:hAnsi="Montserrat" w:cs="Times New Roman"/>
          <w:color w:val="273350"/>
          <w:kern w:val="0"/>
          <w:lang w:eastAsia="ru-RU"/>
          <w14:ligatures w14:val="none"/>
        </w:rPr>
        <w:t>» (далее – Оператор).</w:t>
      </w:r>
    </w:p>
    <w:p w14:paraId="6B5196D9"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E89C614" w14:textId="0AA36725" w:rsidR="001F6ED7" w:rsidRDefault="001F6ED7" w:rsidP="001F6ED7">
      <w:pPr>
        <w:shd w:val="clear" w:color="auto" w:fill="FFFFFF"/>
        <w:spacing w:before="90" w:after="210" w:line="240" w:lineRule="auto"/>
        <w:rPr>
          <w:rFonts w:ascii="Montserrat" w:hAnsi="Montserrat"/>
          <w:b/>
          <w:bCs/>
          <w:color w:val="273350"/>
          <w:shd w:val="clear" w:color="auto" w:fill="FFFFFF"/>
        </w:rPr>
      </w:pPr>
      <w:r w:rsidRPr="001F6ED7">
        <w:rPr>
          <w:rFonts w:ascii="Montserrat" w:eastAsia="Times New Roman" w:hAnsi="Montserrat" w:cs="Times New Roman"/>
          <w:color w:val="273350"/>
          <w:kern w:val="0"/>
          <w:lang w:eastAsia="ru-RU"/>
          <w14:ligatures w14:val="none"/>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hyperlink r:id="rId4" w:history="1">
        <w:r w:rsidRPr="00AB3701">
          <w:rPr>
            <w:rStyle w:val="ac"/>
            <w:rFonts w:ascii="Montserrat" w:hAnsi="Montserrat"/>
            <w:b/>
            <w:bCs/>
            <w:shd w:val="clear" w:color="auto" w:fill="FFFFFF"/>
          </w:rPr>
          <w:t>https://filimonovskij-r04.gosweb.gosuslugi.ru</w:t>
        </w:r>
      </w:hyperlink>
    </w:p>
    <w:p w14:paraId="235EF666" w14:textId="0930C1DC"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2. Основные понятия, используемые в Политике</w:t>
      </w:r>
    </w:p>
    <w:p w14:paraId="0D1F62DA"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2.1. Автоматизированная обработка персональных данных – обработка персональных данных с помощью средств вычислительной техники.</w:t>
      </w:r>
    </w:p>
    <w:p w14:paraId="081FF6BA"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3F88823C" w14:textId="5DBBD026" w:rsidR="001F6ED7" w:rsidRDefault="001F6ED7" w:rsidP="001F6ED7">
      <w:pPr>
        <w:shd w:val="clear" w:color="auto" w:fill="FFFFFF"/>
        <w:spacing w:before="90" w:after="210" w:line="240" w:lineRule="auto"/>
        <w:rPr>
          <w:rFonts w:ascii="Montserrat" w:hAnsi="Montserrat"/>
          <w:b/>
          <w:bCs/>
          <w:color w:val="273350"/>
          <w:shd w:val="clear" w:color="auto" w:fill="FFFFFF"/>
        </w:rPr>
      </w:pPr>
      <w:r w:rsidRPr="001F6ED7">
        <w:rPr>
          <w:rFonts w:ascii="Montserrat" w:eastAsia="Times New Roman" w:hAnsi="Montserrat" w:cs="Times New Roman"/>
          <w:color w:val="273350"/>
          <w:kern w:val="0"/>
          <w:lang w:eastAsia="ru-RU"/>
          <w14:ligatures w14:val="none"/>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5" w:history="1">
        <w:r w:rsidRPr="00AB3701">
          <w:rPr>
            <w:rStyle w:val="ac"/>
            <w:rFonts w:ascii="Montserrat" w:hAnsi="Montserrat"/>
            <w:b/>
            <w:bCs/>
            <w:shd w:val="clear" w:color="auto" w:fill="FFFFFF"/>
          </w:rPr>
          <w:t>https://filimonovskij-r04.gosweb.gosuslugi.ru</w:t>
        </w:r>
      </w:hyperlink>
    </w:p>
    <w:p w14:paraId="02B306C4" w14:textId="146D48A4"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91751B0"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7EA5A786"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r w:rsidRPr="001F6ED7">
        <w:rPr>
          <w:rFonts w:ascii="Montserrat" w:eastAsia="Times New Roman" w:hAnsi="Montserrat" w:cs="Times New Roman"/>
          <w:color w:val="273350"/>
          <w:kern w:val="0"/>
          <w:lang w:eastAsia="ru-RU"/>
          <w14:ligatures w14:val="none"/>
        </w:rPr>
        <w:lastRenderedPageBreak/>
        <w:t>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418C7AD"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DFB8197" w14:textId="4BF9F505" w:rsidR="001F6ED7" w:rsidRDefault="001F6ED7" w:rsidP="001F6ED7">
      <w:pPr>
        <w:shd w:val="clear" w:color="auto" w:fill="FFFFFF"/>
        <w:spacing w:before="90" w:after="210" w:line="240" w:lineRule="auto"/>
        <w:rPr>
          <w:rFonts w:ascii="Montserrat" w:hAnsi="Montserrat"/>
          <w:b/>
          <w:bCs/>
          <w:color w:val="273350"/>
          <w:shd w:val="clear" w:color="auto" w:fill="FFFFFF"/>
        </w:rPr>
      </w:pPr>
      <w:r w:rsidRPr="001F6ED7">
        <w:rPr>
          <w:rFonts w:ascii="Montserrat" w:eastAsia="Times New Roman" w:hAnsi="Montserrat" w:cs="Times New Roman"/>
          <w:color w:val="273350"/>
          <w:kern w:val="0"/>
          <w:lang w:eastAsia="ru-RU"/>
          <w14:ligatures w14:val="none"/>
        </w:rPr>
        <w:t>2.8. Персональные данные – любая информация, относящаяся прямо или косвенно к определенному или определяемому Пользователю веб-сайта </w:t>
      </w:r>
      <w:hyperlink r:id="rId6" w:history="1">
        <w:r w:rsidRPr="00AB3701">
          <w:rPr>
            <w:rStyle w:val="ac"/>
            <w:rFonts w:ascii="Montserrat" w:hAnsi="Montserrat"/>
            <w:b/>
            <w:bCs/>
            <w:shd w:val="clear" w:color="auto" w:fill="FFFFFF"/>
          </w:rPr>
          <w:t>https://filimonovskij-r04.gosweb.gosuslugi.ru</w:t>
        </w:r>
      </w:hyperlink>
    </w:p>
    <w:p w14:paraId="6328F3D1" w14:textId="54F74AC0"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72998758" w14:textId="4449B60A" w:rsidR="001F6ED7" w:rsidRDefault="001F6ED7" w:rsidP="001F6ED7">
      <w:pPr>
        <w:shd w:val="clear" w:color="auto" w:fill="FFFFFF"/>
        <w:spacing w:before="90" w:after="210" w:line="240" w:lineRule="auto"/>
        <w:rPr>
          <w:rFonts w:ascii="Montserrat" w:hAnsi="Montserrat"/>
          <w:b/>
          <w:bCs/>
          <w:color w:val="273350"/>
          <w:shd w:val="clear" w:color="auto" w:fill="FFFFFF"/>
        </w:rPr>
      </w:pPr>
      <w:r w:rsidRPr="001F6ED7">
        <w:rPr>
          <w:rFonts w:ascii="Montserrat" w:eastAsia="Times New Roman" w:hAnsi="Montserrat" w:cs="Times New Roman"/>
          <w:color w:val="273350"/>
          <w:kern w:val="0"/>
          <w:lang w:eastAsia="ru-RU"/>
          <w14:ligatures w14:val="none"/>
        </w:rPr>
        <w:t>2.10. Пользователь – любой посетитель веб-сайта </w:t>
      </w:r>
      <w:hyperlink r:id="rId7" w:history="1">
        <w:r w:rsidRPr="00AB3701">
          <w:rPr>
            <w:rStyle w:val="ac"/>
            <w:rFonts w:ascii="Montserrat" w:hAnsi="Montserrat"/>
            <w:b/>
            <w:bCs/>
            <w:shd w:val="clear" w:color="auto" w:fill="FFFFFF"/>
          </w:rPr>
          <w:t>https://filimonovskij-r04.gosweb.gosuslugi.ru</w:t>
        </w:r>
      </w:hyperlink>
    </w:p>
    <w:p w14:paraId="6FA0B2C8" w14:textId="2B583943"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2F796E0"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6F63B85C"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5FA488F9"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xml:space="preserve">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w:t>
      </w:r>
      <w:r w:rsidRPr="001F6ED7">
        <w:rPr>
          <w:rFonts w:ascii="Montserrat" w:eastAsia="Times New Roman" w:hAnsi="Montserrat" w:cs="Times New Roman"/>
          <w:color w:val="273350"/>
          <w:kern w:val="0"/>
          <w:lang w:eastAsia="ru-RU"/>
          <w14:ligatures w14:val="none"/>
        </w:rPr>
        <w:lastRenderedPageBreak/>
        <w:t>данных и (или) уничтожаются материальные носители персональных данных.</w:t>
      </w:r>
    </w:p>
    <w:p w14:paraId="4627AA6C"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3. Основные права и обязанности Оператора</w:t>
      </w:r>
    </w:p>
    <w:p w14:paraId="7AC1D5A3"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3.1. Оператор имеет право:</w:t>
      </w:r>
    </w:p>
    <w:p w14:paraId="792DB756"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получать от субъекта персональных данных достоверные информацию и/или документы, содержащие персональные данные;</w:t>
      </w:r>
    </w:p>
    <w:p w14:paraId="69DF5873"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38511782"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19FFA700"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3.2. Оператор обязан:</w:t>
      </w:r>
    </w:p>
    <w:p w14:paraId="7FB67D7E"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предоставлять субъекту персональных данных по его просьбе информацию, касающуюся обработки его персональных данных;</w:t>
      </w:r>
    </w:p>
    <w:p w14:paraId="16F94A74"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организовывать обработку персональных данных в порядке, установленном действующим законодательством РФ;</w:t>
      </w:r>
    </w:p>
    <w:p w14:paraId="74AA0B65"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3A8417EE"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7896D136"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публиковать или иным образом обеспечивать неограниченный доступ к настоящей Политике в отношении обработки персональных данных;</w:t>
      </w:r>
    </w:p>
    <w:p w14:paraId="4CE4F6F5"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6E2F60A"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C0599BA"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lastRenderedPageBreak/>
        <w:t>– исполнять иные обязанности, предусмотренные Законом о персональных данных.</w:t>
      </w:r>
    </w:p>
    <w:p w14:paraId="0DE741FA"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4. Основные права и обязанности субъектов персональных данных</w:t>
      </w:r>
    </w:p>
    <w:p w14:paraId="7BDAB948"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4.1. Субъекты персональных данных имеют право:</w:t>
      </w:r>
    </w:p>
    <w:p w14:paraId="1102F878"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3A02CA11"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80ECA0A"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выдвигать условие предварительного согласия при обработке персональных данных в целях продвижения на рынке товаров, работ и услуг;</w:t>
      </w:r>
    </w:p>
    <w:p w14:paraId="0A69AFA3"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на отзыв согласия на обработку персональных данных;</w:t>
      </w:r>
    </w:p>
    <w:p w14:paraId="1383B711"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3F12B927"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на осуществление иных прав, предусмотренных законодательством РФ.</w:t>
      </w:r>
    </w:p>
    <w:p w14:paraId="4C55ECED"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4.2. Субъекты персональных данных обязаны:</w:t>
      </w:r>
    </w:p>
    <w:p w14:paraId="176F1F2F"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предоставлять Оператору достоверные данные о себе;</w:t>
      </w:r>
    </w:p>
    <w:p w14:paraId="1D0C14CF"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сообщать Оператору об уточнении (обновлении, изменении) своих персональных данных.</w:t>
      </w:r>
    </w:p>
    <w:p w14:paraId="73870EA8"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1F4A2B7C"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5. Оператор может обрабатывать следующие персональные данные Пользователя</w:t>
      </w:r>
    </w:p>
    <w:p w14:paraId="7B72EF9D"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5.1. Фамилия, имя, отчество.</w:t>
      </w:r>
    </w:p>
    <w:p w14:paraId="035F4363"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5.2. Электронный адрес.</w:t>
      </w:r>
    </w:p>
    <w:p w14:paraId="78A8EF6C"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lastRenderedPageBreak/>
        <w:t>5.3. Также на сайте происходит сбор и обработка обезличенных данных о посетителях (в т.ч. файлов «</w:t>
      </w:r>
      <w:proofErr w:type="spellStart"/>
      <w:r w:rsidRPr="001F6ED7">
        <w:rPr>
          <w:rFonts w:ascii="Montserrat" w:eastAsia="Times New Roman" w:hAnsi="Montserrat" w:cs="Times New Roman"/>
          <w:color w:val="273350"/>
          <w:kern w:val="0"/>
          <w:lang w:eastAsia="ru-RU"/>
          <w14:ligatures w14:val="none"/>
        </w:rPr>
        <w:t>cookie</w:t>
      </w:r>
      <w:proofErr w:type="spellEnd"/>
      <w:r w:rsidRPr="001F6ED7">
        <w:rPr>
          <w:rFonts w:ascii="Montserrat" w:eastAsia="Times New Roman" w:hAnsi="Montserrat" w:cs="Times New Roman"/>
          <w:color w:val="273350"/>
          <w:kern w:val="0"/>
          <w:lang w:eastAsia="ru-RU"/>
          <w14:ligatures w14:val="none"/>
        </w:rPr>
        <w:t>») с помощью сервисов интернет-статистики (Яндекс Метрика и других).</w:t>
      </w:r>
    </w:p>
    <w:p w14:paraId="03F606DD"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5.4. Вышеперечисленные данные далее по тексту Политики объединены общим понятием Персональные данные.</w:t>
      </w:r>
    </w:p>
    <w:p w14:paraId="1071ECE2"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6. Принципы обработки персональных данных</w:t>
      </w:r>
    </w:p>
    <w:p w14:paraId="7D994E19"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6.1. Обработка персональных данных осуществляется на законной и справедливой основе.</w:t>
      </w:r>
    </w:p>
    <w:p w14:paraId="7D561787"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AD19F62"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06DC70DC"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6.4. Обработке подлежат только персональные данные, которые отвечают целям их обработки.</w:t>
      </w:r>
    </w:p>
    <w:p w14:paraId="51E25DF2"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43AE554"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27CAE3F"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54355B8F"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7. Цели обработки персональных данных</w:t>
      </w:r>
    </w:p>
    <w:p w14:paraId="1E067164"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7.1. Цель обработки персональных данных Пользователя:</w:t>
      </w:r>
    </w:p>
    <w:p w14:paraId="7838C724"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информирование Пользователя посредством отправки электронных писем;</w:t>
      </w:r>
    </w:p>
    <w:p w14:paraId="7F84716D" w14:textId="2F97BB9B" w:rsidR="001F6ED7" w:rsidRDefault="001F6ED7" w:rsidP="001F6ED7">
      <w:pPr>
        <w:shd w:val="clear" w:color="auto" w:fill="FFFFFF"/>
        <w:spacing w:before="90" w:after="210" w:line="240" w:lineRule="auto"/>
        <w:rPr>
          <w:rFonts w:ascii="Montserrat" w:hAnsi="Montserrat"/>
          <w:b/>
          <w:bCs/>
          <w:color w:val="273350"/>
          <w:shd w:val="clear" w:color="auto" w:fill="FFFFFF"/>
        </w:rPr>
      </w:pPr>
      <w:r w:rsidRPr="001F6ED7">
        <w:rPr>
          <w:rFonts w:ascii="Montserrat" w:eastAsia="Times New Roman" w:hAnsi="Montserrat" w:cs="Times New Roman"/>
          <w:color w:val="273350"/>
          <w:kern w:val="0"/>
          <w:lang w:eastAsia="ru-RU"/>
          <w14:ligatures w14:val="none"/>
        </w:rPr>
        <w:lastRenderedPageBreak/>
        <w:t>– предоставление доступа Пользователю к сервисам, информации и/или материалам, содержащимся на веб-сайте</w:t>
      </w:r>
      <w:r>
        <w:rPr>
          <w:rFonts w:ascii="Montserrat" w:eastAsia="Times New Roman" w:hAnsi="Montserrat" w:cs="Times New Roman"/>
          <w:color w:val="273350"/>
          <w:kern w:val="0"/>
          <w:lang w:eastAsia="ru-RU"/>
          <w14:ligatures w14:val="none"/>
        </w:rPr>
        <w:t xml:space="preserve"> </w:t>
      </w:r>
      <w:hyperlink r:id="rId8" w:history="1">
        <w:r w:rsidRPr="00AB3701">
          <w:rPr>
            <w:rStyle w:val="ac"/>
            <w:rFonts w:ascii="Montserrat" w:hAnsi="Montserrat"/>
            <w:b/>
            <w:bCs/>
            <w:shd w:val="clear" w:color="auto" w:fill="FFFFFF"/>
          </w:rPr>
          <w:t>https://filimonovskij-r04.gosweb.gosuslugi.ru</w:t>
        </w:r>
      </w:hyperlink>
    </w:p>
    <w:p w14:paraId="736BF586" w14:textId="29E98AF4"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0FB7179C"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8. Правовые основания обработки персональных данных</w:t>
      </w:r>
    </w:p>
    <w:p w14:paraId="7E116DF2"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8.1. Правовыми основаниями обработки персональных данных Оператором являются:</w:t>
      </w:r>
    </w:p>
    <w:p w14:paraId="7DB3D88B"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14:paraId="7787419B"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уставные документы Оператора;</w:t>
      </w:r>
    </w:p>
    <w:p w14:paraId="1AECD3EB"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договоры, заключаемые между оператором и субъектом персональных данных;</w:t>
      </w:r>
    </w:p>
    <w:p w14:paraId="0A8A948C"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федеральные законы, иные нормативно-правовые акты в сфере защиты персональных данных;</w:t>
      </w:r>
    </w:p>
    <w:p w14:paraId="01717EDA"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согласия Пользователей на обработку их персональных данных, на обработку персональных данных, разрешенных для распространения.</w:t>
      </w:r>
    </w:p>
    <w:p w14:paraId="7A1C2950" w14:textId="792805A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Pr>
          <w:rFonts w:ascii="Montserrat" w:hAnsi="Montserrat"/>
          <w:b/>
          <w:bCs/>
          <w:color w:val="273350"/>
          <w:shd w:val="clear" w:color="auto" w:fill="FFFFFF"/>
        </w:rPr>
        <w:t>https://filimonovskij-r04.gosweb.gosuslugi.ru</w:t>
      </w:r>
      <w:r w:rsidRPr="001F6ED7">
        <w:rPr>
          <w:rFonts w:ascii="Montserrat" w:eastAsia="Times New Roman" w:hAnsi="Montserrat" w:cs="Times New Roman"/>
          <w:color w:val="273350"/>
          <w:kern w:val="0"/>
          <w:lang w:eastAsia="ru-RU"/>
          <w14:ligatures w14:val="none"/>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2569E424"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F6ED7">
        <w:rPr>
          <w:rFonts w:ascii="Montserrat" w:eastAsia="Times New Roman" w:hAnsi="Montserrat" w:cs="Times New Roman"/>
          <w:color w:val="273350"/>
          <w:kern w:val="0"/>
          <w:lang w:eastAsia="ru-RU"/>
          <w14:ligatures w14:val="none"/>
        </w:rPr>
        <w:t>cookie</w:t>
      </w:r>
      <w:proofErr w:type="spellEnd"/>
      <w:r w:rsidRPr="001F6ED7">
        <w:rPr>
          <w:rFonts w:ascii="Montserrat" w:eastAsia="Times New Roman" w:hAnsi="Montserrat" w:cs="Times New Roman"/>
          <w:color w:val="273350"/>
          <w:kern w:val="0"/>
          <w:lang w:eastAsia="ru-RU"/>
          <w14:ligatures w14:val="none"/>
        </w:rPr>
        <w:t>» и использование технологии JavaScript).</w:t>
      </w:r>
    </w:p>
    <w:p w14:paraId="6A6204AE"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4D5A6B9D"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9. Условия обработки персональных данных</w:t>
      </w:r>
    </w:p>
    <w:p w14:paraId="20DF4F29"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9.1. Обработка персональных данных осуществляется с согласия субъекта персональных данных на обработку его персональных данных.</w:t>
      </w:r>
    </w:p>
    <w:p w14:paraId="31ECABAA"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lastRenderedPageBreak/>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F827571"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10. Порядок сбора, хранения, передачи и других видов обработки персональных данных</w:t>
      </w:r>
    </w:p>
    <w:p w14:paraId="2AE06457"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D7633D8"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3AAFE84B"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096F64C9" w14:textId="0235E86F"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Pr>
          <w:rFonts w:ascii="Montserrat" w:eastAsia="Times New Roman" w:hAnsi="Montserrat" w:cs="Times New Roman"/>
          <w:color w:val="273350"/>
          <w:kern w:val="0"/>
          <w:lang w:val="en-US" w:eastAsia="ru-RU"/>
          <w14:ligatures w14:val="none"/>
        </w:rPr>
        <w:t>filselsovet</w:t>
      </w:r>
      <w:proofErr w:type="spellEnd"/>
      <w:r w:rsidRPr="001F6ED7">
        <w:rPr>
          <w:rFonts w:ascii="Montserrat" w:eastAsia="Times New Roman" w:hAnsi="Montserrat" w:cs="Times New Roman"/>
          <w:color w:val="273350"/>
          <w:kern w:val="0"/>
          <w:lang w:eastAsia="ru-RU"/>
          <w14:ligatures w14:val="none"/>
        </w:rPr>
        <w:t>@</w:t>
      </w:r>
      <w:proofErr w:type="spellStart"/>
      <w:r>
        <w:rPr>
          <w:rFonts w:ascii="Montserrat" w:eastAsia="Times New Roman" w:hAnsi="Montserrat" w:cs="Times New Roman"/>
          <w:color w:val="273350"/>
          <w:kern w:val="0"/>
          <w:lang w:val="en-US" w:eastAsia="ru-RU"/>
          <w14:ligatures w14:val="none"/>
        </w:rPr>
        <w:t>yandex</w:t>
      </w:r>
      <w:proofErr w:type="spellEnd"/>
      <w:r w:rsidRPr="001F6ED7">
        <w:rPr>
          <w:rFonts w:ascii="Montserrat" w:eastAsia="Times New Roman" w:hAnsi="Montserrat" w:cs="Times New Roman"/>
          <w:color w:val="273350"/>
          <w:kern w:val="0"/>
          <w:lang w:eastAsia="ru-RU"/>
          <w14:ligatures w14:val="none"/>
        </w:rPr>
        <w:t>.</w:t>
      </w:r>
      <w:proofErr w:type="spellStart"/>
      <w:r w:rsidRPr="001F6ED7">
        <w:rPr>
          <w:rFonts w:ascii="Montserrat" w:eastAsia="Times New Roman" w:hAnsi="Montserrat" w:cs="Times New Roman"/>
          <w:color w:val="273350"/>
          <w:kern w:val="0"/>
          <w:lang w:eastAsia="ru-RU"/>
          <w14:ligatures w14:val="none"/>
        </w:rPr>
        <w:t>ru</w:t>
      </w:r>
      <w:proofErr w:type="spellEnd"/>
      <w:r w:rsidRPr="001F6ED7">
        <w:rPr>
          <w:rFonts w:ascii="Montserrat" w:eastAsia="Times New Roman" w:hAnsi="Montserrat" w:cs="Times New Roman"/>
          <w:color w:val="273350"/>
          <w:kern w:val="0"/>
          <w:lang w:eastAsia="ru-RU"/>
          <w14:ligatures w14:val="none"/>
        </w:rPr>
        <w:t xml:space="preserve"> с пометкой «Актуализация персональных данных».</w:t>
      </w:r>
    </w:p>
    <w:p w14:paraId="117A16D7" w14:textId="6A4593AE"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F6ED7">
        <w:rPr>
          <w:rFonts w:ascii="Montserrat" w:eastAsia="Times New Roman" w:hAnsi="Montserrat" w:cs="Times New Roman"/>
          <w:color w:val="273350"/>
          <w:kern w:val="0"/>
          <w:lang w:eastAsia="ru-RU"/>
          <w14:ligatures w14:val="none"/>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Pr>
          <w:rFonts w:ascii="Montserrat" w:eastAsia="Times New Roman" w:hAnsi="Montserrat" w:cs="Times New Roman"/>
          <w:color w:val="273350"/>
          <w:kern w:val="0"/>
          <w:lang w:val="en-US" w:eastAsia="ru-RU"/>
          <w14:ligatures w14:val="none"/>
        </w:rPr>
        <w:t>yandex</w:t>
      </w:r>
      <w:proofErr w:type="spellEnd"/>
      <w:r w:rsidRPr="001F6ED7">
        <w:rPr>
          <w:rFonts w:ascii="Montserrat" w:eastAsia="Times New Roman" w:hAnsi="Montserrat" w:cs="Times New Roman"/>
          <w:color w:val="273350"/>
          <w:kern w:val="0"/>
          <w:lang w:eastAsia="ru-RU"/>
          <w14:ligatures w14:val="none"/>
        </w:rPr>
        <w:t>@</w:t>
      </w:r>
      <w:proofErr w:type="spellStart"/>
      <w:r>
        <w:rPr>
          <w:rFonts w:ascii="Montserrat" w:eastAsia="Times New Roman" w:hAnsi="Montserrat" w:cs="Times New Roman"/>
          <w:color w:val="273350"/>
          <w:kern w:val="0"/>
          <w:lang w:val="en-US" w:eastAsia="ru-RU"/>
          <w14:ligatures w14:val="none"/>
        </w:rPr>
        <w:t>yandex</w:t>
      </w:r>
      <w:proofErr w:type="spellEnd"/>
      <w:r w:rsidRPr="001F6ED7">
        <w:rPr>
          <w:rFonts w:ascii="Montserrat" w:eastAsia="Times New Roman" w:hAnsi="Montserrat" w:cs="Times New Roman"/>
          <w:color w:val="273350"/>
          <w:kern w:val="0"/>
          <w:lang w:eastAsia="ru-RU"/>
          <w14:ligatures w14:val="none"/>
        </w:rPr>
        <w:t>.</w:t>
      </w:r>
      <w:proofErr w:type="spellStart"/>
      <w:r w:rsidRPr="001F6ED7">
        <w:rPr>
          <w:rFonts w:ascii="Montserrat" w:eastAsia="Times New Roman" w:hAnsi="Montserrat" w:cs="Times New Roman"/>
          <w:color w:val="273350"/>
          <w:kern w:val="0"/>
          <w:lang w:eastAsia="ru-RU"/>
          <w14:ligatures w14:val="none"/>
        </w:rPr>
        <w:t>ru</w:t>
      </w:r>
      <w:proofErr w:type="spellEnd"/>
      <w:r w:rsidRPr="001F6ED7">
        <w:rPr>
          <w:rFonts w:ascii="Montserrat" w:eastAsia="Times New Roman" w:hAnsi="Montserrat" w:cs="Times New Roman"/>
          <w:color w:val="273350"/>
          <w:kern w:val="0"/>
          <w:lang w:eastAsia="ru-RU"/>
          <w14:ligatures w14:val="none"/>
        </w:rPr>
        <w:t> с пометкой «Отзыв согласия на обработку персональных данных».</w:t>
      </w:r>
    </w:p>
    <w:p w14:paraId="13CAE2D7"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96D1670"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w:t>
      </w:r>
      <w:r w:rsidRPr="001F6ED7">
        <w:rPr>
          <w:rFonts w:ascii="Montserrat" w:eastAsia="Times New Roman" w:hAnsi="Montserrat" w:cs="Times New Roman"/>
          <w:color w:val="273350"/>
          <w:kern w:val="0"/>
          <w:lang w:eastAsia="ru-RU"/>
          <w14:ligatures w14:val="none"/>
        </w:rPr>
        <w:lastRenderedPageBreak/>
        <w:t>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1902B9B5"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10.7. Оператор при обработке персональных данных обеспечивает конфиденциальность персональных данных.</w:t>
      </w:r>
    </w:p>
    <w:p w14:paraId="189B0144"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0D8C3D23"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58121A5D"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11. Перечень действий, производимых Оператором с полученными персональными данными</w:t>
      </w:r>
    </w:p>
    <w:p w14:paraId="498A59E5"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5BA7868C"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44E19954"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12. Конфиденциальность персональных данных</w:t>
      </w:r>
    </w:p>
    <w:p w14:paraId="1DC3F7A5"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2003D67"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b/>
          <w:bCs/>
          <w:color w:val="273350"/>
          <w:kern w:val="0"/>
          <w:lang w:eastAsia="ru-RU"/>
          <w14:ligatures w14:val="none"/>
        </w:rPr>
        <w:t>13. Заключительные положения</w:t>
      </w:r>
    </w:p>
    <w:p w14:paraId="5E403E55"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adm.kansk.rayon@mail.ru.</w:t>
      </w:r>
    </w:p>
    <w:p w14:paraId="61A41946" w14:textId="77777777" w:rsidR="001F6ED7" w:rsidRPr="001F6ED7" w:rsidRDefault="001F6ED7" w:rsidP="001F6ED7">
      <w:pPr>
        <w:shd w:val="clear" w:color="auto" w:fill="FFFFFF"/>
        <w:spacing w:before="90" w:after="210" w:line="240" w:lineRule="auto"/>
        <w:rPr>
          <w:rFonts w:ascii="Montserrat" w:eastAsia="Times New Roman" w:hAnsi="Montserrat" w:cs="Times New Roman"/>
          <w:color w:val="273350"/>
          <w:kern w:val="0"/>
          <w:lang w:eastAsia="ru-RU"/>
          <w14:ligatures w14:val="none"/>
        </w:rPr>
      </w:pPr>
      <w:r w:rsidRPr="001F6ED7">
        <w:rPr>
          <w:rFonts w:ascii="Montserrat" w:eastAsia="Times New Roman" w:hAnsi="Montserrat" w:cs="Times New Roman"/>
          <w:color w:val="273350"/>
          <w:kern w:val="0"/>
          <w:lang w:eastAsia="ru-RU"/>
          <w14:ligatures w14:val="none"/>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1365E73" w14:textId="6D50E12A" w:rsidR="001F6ED7" w:rsidRPr="001F6ED7" w:rsidRDefault="001F6ED7" w:rsidP="001F6ED7">
      <w:pPr>
        <w:shd w:val="clear" w:color="auto" w:fill="FFFFFF"/>
        <w:spacing w:before="90" w:line="240" w:lineRule="auto"/>
      </w:pPr>
      <w:r w:rsidRPr="001F6ED7">
        <w:rPr>
          <w:rFonts w:ascii="Montserrat" w:eastAsia="Times New Roman" w:hAnsi="Montserrat" w:cs="Times New Roman"/>
          <w:color w:val="273350"/>
          <w:kern w:val="0"/>
          <w:lang w:eastAsia="ru-RU"/>
          <w14:ligatures w14:val="none"/>
        </w:rPr>
        <w:t>13.3. Актуальная версия Политики в свободном доступе расположена в сети Интернет по адресу </w:t>
      </w:r>
      <w:hyperlink r:id="rId9" w:history="1">
        <w:r w:rsidRPr="00AB3701">
          <w:rPr>
            <w:rStyle w:val="ac"/>
          </w:rPr>
          <w:t>https://filimonovskij-r04.gosweb.gosuslugi.ru/deyatelnost/politika-v-otnoshenii-obrabotki-personalnyh-dannyh/</w:t>
        </w:r>
      </w:hyperlink>
    </w:p>
    <w:p w14:paraId="20625561" w14:textId="77777777" w:rsidR="001F6ED7" w:rsidRPr="001F6ED7" w:rsidRDefault="001F6ED7" w:rsidP="001F6ED7">
      <w:pPr>
        <w:shd w:val="clear" w:color="auto" w:fill="FFFFFF"/>
        <w:spacing w:before="90" w:line="240" w:lineRule="auto"/>
      </w:pPr>
    </w:p>
    <w:p w14:paraId="7B7CE8C2" w14:textId="77777777" w:rsidR="001F6ED7" w:rsidRPr="001F6ED7" w:rsidRDefault="001F6ED7" w:rsidP="001F6ED7">
      <w:pPr>
        <w:shd w:val="clear" w:color="auto" w:fill="FFFFFF"/>
        <w:spacing w:before="90" w:line="240" w:lineRule="auto"/>
      </w:pPr>
    </w:p>
    <w:sectPr w:rsidR="001F6ED7" w:rsidRPr="001F6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ontserrat">
    <w:charset w:val="CC"/>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249"/>
    <w:rsid w:val="001F6ED7"/>
    <w:rsid w:val="0090244A"/>
    <w:rsid w:val="00917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03EF"/>
  <w15:chartTrackingRefBased/>
  <w15:docId w15:val="{F2C7C975-F32C-413B-B1EE-ACBBCAF8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72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172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1724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1724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172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172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172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172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172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724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1724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1724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1724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1724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172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17249"/>
    <w:rPr>
      <w:rFonts w:eastAsiaTheme="majorEastAsia" w:cstheme="majorBidi"/>
      <w:color w:val="595959" w:themeColor="text1" w:themeTint="A6"/>
    </w:rPr>
  </w:style>
  <w:style w:type="character" w:customStyle="1" w:styleId="80">
    <w:name w:val="Заголовок 8 Знак"/>
    <w:basedOn w:val="a0"/>
    <w:link w:val="8"/>
    <w:uiPriority w:val="9"/>
    <w:semiHidden/>
    <w:rsid w:val="009172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17249"/>
    <w:rPr>
      <w:rFonts w:eastAsiaTheme="majorEastAsia" w:cstheme="majorBidi"/>
      <w:color w:val="272727" w:themeColor="text1" w:themeTint="D8"/>
    </w:rPr>
  </w:style>
  <w:style w:type="paragraph" w:styleId="a3">
    <w:name w:val="Title"/>
    <w:basedOn w:val="a"/>
    <w:next w:val="a"/>
    <w:link w:val="a4"/>
    <w:uiPriority w:val="10"/>
    <w:qFormat/>
    <w:rsid w:val="009172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172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24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172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17249"/>
    <w:pPr>
      <w:spacing w:before="160"/>
      <w:jc w:val="center"/>
    </w:pPr>
    <w:rPr>
      <w:i/>
      <w:iCs/>
      <w:color w:val="404040" w:themeColor="text1" w:themeTint="BF"/>
    </w:rPr>
  </w:style>
  <w:style w:type="character" w:customStyle="1" w:styleId="22">
    <w:name w:val="Цитата 2 Знак"/>
    <w:basedOn w:val="a0"/>
    <w:link w:val="21"/>
    <w:uiPriority w:val="29"/>
    <w:rsid w:val="00917249"/>
    <w:rPr>
      <w:i/>
      <w:iCs/>
      <w:color w:val="404040" w:themeColor="text1" w:themeTint="BF"/>
    </w:rPr>
  </w:style>
  <w:style w:type="paragraph" w:styleId="a7">
    <w:name w:val="List Paragraph"/>
    <w:basedOn w:val="a"/>
    <w:uiPriority w:val="34"/>
    <w:qFormat/>
    <w:rsid w:val="00917249"/>
    <w:pPr>
      <w:ind w:left="720"/>
      <w:contextualSpacing/>
    </w:pPr>
  </w:style>
  <w:style w:type="character" w:styleId="a8">
    <w:name w:val="Intense Emphasis"/>
    <w:basedOn w:val="a0"/>
    <w:uiPriority w:val="21"/>
    <w:qFormat/>
    <w:rsid w:val="00917249"/>
    <w:rPr>
      <w:i/>
      <w:iCs/>
      <w:color w:val="2F5496" w:themeColor="accent1" w:themeShade="BF"/>
    </w:rPr>
  </w:style>
  <w:style w:type="paragraph" w:styleId="a9">
    <w:name w:val="Intense Quote"/>
    <w:basedOn w:val="a"/>
    <w:next w:val="a"/>
    <w:link w:val="aa"/>
    <w:uiPriority w:val="30"/>
    <w:qFormat/>
    <w:rsid w:val="009172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17249"/>
    <w:rPr>
      <w:i/>
      <w:iCs/>
      <w:color w:val="2F5496" w:themeColor="accent1" w:themeShade="BF"/>
    </w:rPr>
  </w:style>
  <w:style w:type="character" w:styleId="ab">
    <w:name w:val="Intense Reference"/>
    <w:basedOn w:val="a0"/>
    <w:uiPriority w:val="32"/>
    <w:qFormat/>
    <w:rsid w:val="00917249"/>
    <w:rPr>
      <w:b/>
      <w:bCs/>
      <w:smallCaps/>
      <w:color w:val="2F5496" w:themeColor="accent1" w:themeShade="BF"/>
      <w:spacing w:val="5"/>
    </w:rPr>
  </w:style>
  <w:style w:type="character" w:styleId="ac">
    <w:name w:val="Hyperlink"/>
    <w:basedOn w:val="a0"/>
    <w:uiPriority w:val="99"/>
    <w:unhideWhenUsed/>
    <w:rsid w:val="001F6ED7"/>
    <w:rPr>
      <w:color w:val="0563C1" w:themeColor="hyperlink"/>
      <w:u w:val="single"/>
    </w:rPr>
  </w:style>
  <w:style w:type="character" w:styleId="ad">
    <w:name w:val="Unresolved Mention"/>
    <w:basedOn w:val="a0"/>
    <w:uiPriority w:val="99"/>
    <w:semiHidden/>
    <w:unhideWhenUsed/>
    <w:rsid w:val="001F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821224">
      <w:bodyDiv w:val="1"/>
      <w:marLeft w:val="0"/>
      <w:marRight w:val="0"/>
      <w:marTop w:val="0"/>
      <w:marBottom w:val="0"/>
      <w:divBdr>
        <w:top w:val="none" w:sz="0" w:space="0" w:color="auto"/>
        <w:left w:val="none" w:sz="0" w:space="0" w:color="auto"/>
        <w:bottom w:val="none" w:sz="0" w:space="0" w:color="auto"/>
        <w:right w:val="none" w:sz="0" w:space="0" w:color="auto"/>
      </w:divBdr>
      <w:divsChild>
        <w:div w:id="395055901">
          <w:marLeft w:val="0"/>
          <w:marRight w:val="0"/>
          <w:marTop w:val="0"/>
          <w:marBottom w:val="0"/>
          <w:divBdr>
            <w:top w:val="none" w:sz="0" w:space="0" w:color="auto"/>
            <w:left w:val="none" w:sz="0" w:space="0" w:color="auto"/>
            <w:bottom w:val="none" w:sz="0" w:space="0" w:color="auto"/>
            <w:right w:val="none" w:sz="0" w:space="0" w:color="auto"/>
          </w:divBdr>
          <w:divsChild>
            <w:div w:id="75252267">
              <w:marLeft w:val="0"/>
              <w:marRight w:val="0"/>
              <w:marTop w:val="0"/>
              <w:marBottom w:val="0"/>
              <w:divBdr>
                <w:top w:val="none" w:sz="0" w:space="0" w:color="auto"/>
                <w:left w:val="none" w:sz="0" w:space="0" w:color="auto"/>
                <w:bottom w:val="none" w:sz="0" w:space="0" w:color="auto"/>
                <w:right w:val="none" w:sz="0" w:space="0" w:color="auto"/>
              </w:divBdr>
              <w:divsChild>
                <w:div w:id="1356423298">
                  <w:marLeft w:val="0"/>
                  <w:marRight w:val="0"/>
                  <w:marTop w:val="0"/>
                  <w:marBottom w:val="0"/>
                  <w:divBdr>
                    <w:top w:val="none" w:sz="0" w:space="0" w:color="auto"/>
                    <w:left w:val="none" w:sz="0" w:space="0" w:color="auto"/>
                    <w:bottom w:val="none" w:sz="0" w:space="0" w:color="auto"/>
                    <w:right w:val="none" w:sz="0" w:space="0" w:color="auto"/>
                  </w:divBdr>
                  <w:divsChild>
                    <w:div w:id="1345284249">
                      <w:marLeft w:val="0"/>
                      <w:marRight w:val="0"/>
                      <w:marTop w:val="0"/>
                      <w:marBottom w:val="750"/>
                      <w:divBdr>
                        <w:top w:val="none" w:sz="0" w:space="0" w:color="auto"/>
                        <w:left w:val="none" w:sz="0" w:space="0" w:color="auto"/>
                        <w:bottom w:val="none" w:sz="0" w:space="0" w:color="auto"/>
                        <w:right w:val="none" w:sz="0" w:space="0" w:color="auto"/>
                      </w:divBdr>
                      <w:divsChild>
                        <w:div w:id="1362441158">
                          <w:marLeft w:val="0"/>
                          <w:marRight w:val="0"/>
                          <w:marTop w:val="0"/>
                          <w:marBottom w:val="0"/>
                          <w:divBdr>
                            <w:top w:val="none" w:sz="0" w:space="0" w:color="auto"/>
                            <w:left w:val="none" w:sz="0" w:space="0" w:color="auto"/>
                            <w:bottom w:val="none" w:sz="0" w:space="0" w:color="auto"/>
                            <w:right w:val="none" w:sz="0" w:space="0" w:color="auto"/>
                          </w:divBdr>
                          <w:divsChild>
                            <w:div w:id="3432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imonovskij-r04.gosweb.gosuslugi.ru" TargetMode="External"/><Relationship Id="rId3" Type="http://schemas.openxmlformats.org/officeDocument/2006/relationships/webSettings" Target="webSettings.xml"/><Relationship Id="rId7" Type="http://schemas.openxmlformats.org/officeDocument/2006/relationships/hyperlink" Target="https://filimonovskij-r04.gosweb.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limonovskij-r04.gosweb.gosuslugi.ru" TargetMode="External"/><Relationship Id="rId11" Type="http://schemas.openxmlformats.org/officeDocument/2006/relationships/theme" Target="theme/theme1.xml"/><Relationship Id="rId5" Type="http://schemas.openxmlformats.org/officeDocument/2006/relationships/hyperlink" Target="https://filimonovskij-r04.gosweb.gosuslugi.ru" TargetMode="External"/><Relationship Id="rId10" Type="http://schemas.openxmlformats.org/officeDocument/2006/relationships/fontTable" Target="fontTable.xml"/><Relationship Id="rId4" Type="http://schemas.openxmlformats.org/officeDocument/2006/relationships/hyperlink" Target="https://filimonovskij-r04.gosweb.gosuslugi.ru" TargetMode="External"/><Relationship Id="rId9" Type="http://schemas.openxmlformats.org/officeDocument/2006/relationships/hyperlink" Target="https://filimonovskij-r04.gosweb.gosuslugi.ru/deyatelnost/politika-v-otnoshenii-obrabotki-personalnyh-dann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2661</Words>
  <Characters>15171</Characters>
  <Application>Microsoft Office Word</Application>
  <DocSecurity>0</DocSecurity>
  <Lines>126</Lines>
  <Paragraphs>35</Paragraphs>
  <ScaleCrop>false</ScaleCrop>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село комсомол</dc:creator>
  <cp:keywords/>
  <dc:description/>
  <cp:lastModifiedBy>село комсомол</cp:lastModifiedBy>
  <cp:revision>2</cp:revision>
  <dcterms:created xsi:type="dcterms:W3CDTF">2025-03-24T06:32:00Z</dcterms:created>
  <dcterms:modified xsi:type="dcterms:W3CDTF">2025-03-24T06:39:00Z</dcterms:modified>
</cp:coreProperties>
</file>